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944A3" w:rsidRPr="00C944A3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Česká republika – Státní pozemkový úřad</w:t>
            </w:r>
            <w:r w:rsidRPr="00C944A3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EA6236" w:rsidRPr="0081751D" w:rsidRDefault="00EA6236" w:rsidP="00C944A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44A3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C944A3" w:rsidRPr="00C944A3">
              <w:rPr>
                <w:rFonts w:ascii="Arial" w:hAnsi="Arial" w:cs="Arial"/>
                <w:sz w:val="22"/>
                <w:szCs w:val="22"/>
              </w:rPr>
              <w:t>Královéhradecký</w:t>
            </w:r>
            <w:r w:rsidRPr="00C944A3">
              <w:rPr>
                <w:rFonts w:ascii="Arial" w:hAnsi="Arial" w:cs="Arial"/>
                <w:sz w:val="22"/>
                <w:szCs w:val="22"/>
              </w:rPr>
              <w:t xml:space="preserve">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Projektová dokumentace polních cest a AD v k.ú.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Praskačka, Habřina, Vrchovnice</w:t>
            </w:r>
          </w:p>
          <w:p w:rsidR="00C944A3" w:rsidRPr="00C944A3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944A3">
              <w:rPr>
                <w:rFonts w:ascii="Arial" w:hAnsi="Arial" w:cs="Arial"/>
                <w:b/>
                <w:sz w:val="22"/>
                <w:szCs w:val="22"/>
              </w:rPr>
              <w:t>Část 1)   R 130 – Cesty v k.ú. Praskačka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lastRenderedPageBreak/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900" w:rsidRDefault="00B07900" w:rsidP="008E4AD5">
      <w:r>
        <w:separator/>
      </w:r>
    </w:p>
  </w:endnote>
  <w:endnote w:type="continuationSeparator" w:id="0">
    <w:p w:rsidR="00B07900" w:rsidRDefault="00B079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C944A3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900" w:rsidRDefault="00B07900" w:rsidP="008E4AD5">
      <w:r>
        <w:separator/>
      </w:r>
    </w:p>
  </w:footnote>
  <w:footnote w:type="continuationSeparator" w:id="0">
    <w:p w:rsidR="00B07900" w:rsidRDefault="00B079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07900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4A3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C412E1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53D09-E20C-46F7-A393-131CA4E63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19</cp:revision>
  <cp:lastPrinted>2012-03-30T11:12:00Z</cp:lastPrinted>
  <dcterms:created xsi:type="dcterms:W3CDTF">2016-10-06T05:49:00Z</dcterms:created>
  <dcterms:modified xsi:type="dcterms:W3CDTF">2018-04-09T15:11:00Z</dcterms:modified>
</cp:coreProperties>
</file>